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9DA5" w14:textId="42BF5175" w:rsidR="00125E9A" w:rsidRDefault="00713983">
      <w:pPr>
        <w:rPr>
          <w:b/>
          <w:bCs/>
        </w:rPr>
      </w:pPr>
      <w:r w:rsidRPr="00713983">
        <w:rPr>
          <w:b/>
          <w:bCs/>
        </w:rPr>
        <w:t xml:space="preserve">                                                          </w:t>
      </w:r>
      <w:r w:rsidR="00125E9A">
        <w:rPr>
          <w:b/>
          <w:bCs/>
        </w:rPr>
        <w:t xml:space="preserve">                                    </w:t>
      </w:r>
    </w:p>
    <w:p w14:paraId="17AD4377" w14:textId="77777777" w:rsidR="00125E9A" w:rsidRDefault="00125E9A">
      <w:pPr>
        <w:rPr>
          <w:b/>
          <w:bCs/>
        </w:rPr>
      </w:pPr>
    </w:p>
    <w:p w14:paraId="6C50BB0C" w14:textId="70CF1354" w:rsidR="00713983" w:rsidRPr="00713983" w:rsidRDefault="00125E9A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713983" w:rsidRPr="00713983">
        <w:rPr>
          <w:b/>
          <w:bCs/>
        </w:rPr>
        <w:t xml:space="preserve">   Резолюция </w:t>
      </w:r>
    </w:p>
    <w:p w14:paraId="1BB10FC8" w14:textId="68F07ECD" w:rsidR="00713983" w:rsidRPr="00713983" w:rsidRDefault="00713983" w:rsidP="00CC4AD0">
      <w:pPr>
        <w:jc w:val="center"/>
        <w:rPr>
          <w:b/>
          <w:bCs/>
        </w:rPr>
      </w:pPr>
      <w:bookmarkStart w:id="0" w:name="_Hlk117779680"/>
      <w:r w:rsidRPr="00713983">
        <w:rPr>
          <w:b/>
          <w:bCs/>
        </w:rPr>
        <w:t>междисциплинарного научно-практического симпозиума</w:t>
      </w:r>
    </w:p>
    <w:p w14:paraId="6DE06B4C" w14:textId="6D3D7049" w:rsidR="00EC3C33" w:rsidRDefault="00713983" w:rsidP="00CC4AD0">
      <w:pPr>
        <w:jc w:val="center"/>
        <w:rPr>
          <w:b/>
          <w:bCs/>
        </w:rPr>
      </w:pPr>
      <w:r w:rsidRPr="00713983">
        <w:rPr>
          <w:b/>
          <w:bCs/>
        </w:rPr>
        <w:t>«Граница суша -море, взаимозависимость сопряжённых геосфер»</w:t>
      </w:r>
    </w:p>
    <w:bookmarkEnd w:id="0"/>
    <w:p w14:paraId="2594D098" w14:textId="77777777" w:rsidR="00662643" w:rsidRDefault="00713983" w:rsidP="00662643">
      <w:pPr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28</w:t>
      </w:r>
      <w:r w:rsidRPr="00713983">
        <w:rPr>
          <w:rFonts w:eastAsia="Calibri"/>
        </w:rPr>
        <w:t xml:space="preserve"> октября 2022 года в городе-курорте Сочи состоялся Междисциплинар</w:t>
      </w:r>
      <w:r>
        <w:rPr>
          <w:rFonts w:eastAsia="Calibri"/>
        </w:rPr>
        <w:t xml:space="preserve">ный </w:t>
      </w:r>
      <w:r w:rsidRPr="00713983">
        <w:rPr>
          <w:rFonts w:eastAsia="Calibri"/>
        </w:rPr>
        <w:t xml:space="preserve">научно-практического </w:t>
      </w:r>
      <w:bookmarkStart w:id="1" w:name="_Hlk116641036"/>
      <w:r w:rsidRPr="00713983">
        <w:rPr>
          <w:rFonts w:eastAsia="Calibri"/>
        </w:rPr>
        <w:t>симпозиум</w:t>
      </w:r>
      <w:bookmarkEnd w:id="1"/>
      <w:r w:rsidRPr="00713983">
        <w:rPr>
          <w:rFonts w:eastAsia="Calibri"/>
        </w:rPr>
        <w:t xml:space="preserve"> </w:t>
      </w:r>
      <w:r w:rsidRPr="00713983">
        <w:rPr>
          <w:rFonts w:eastAsia="Calibri"/>
          <w:b/>
          <w:bCs/>
        </w:rPr>
        <w:t>«Граница суша – море, взаимозависимость сопряженных геосфер»</w:t>
      </w:r>
      <w:r w:rsidRPr="00713983">
        <w:rPr>
          <w:rFonts w:eastAsia="Calibri"/>
        </w:rPr>
        <w:t>, посвященн</w:t>
      </w:r>
      <w:r>
        <w:rPr>
          <w:rFonts w:eastAsia="Calibri"/>
        </w:rPr>
        <w:t>ый</w:t>
      </w:r>
      <w:r w:rsidRPr="00713983">
        <w:rPr>
          <w:rFonts w:eastAsia="Calibri"/>
        </w:rPr>
        <w:t xml:space="preserve"> Международному дню Черного моря (</w:t>
      </w:r>
      <w:r w:rsidR="00CC4AD0">
        <w:rPr>
          <w:rFonts w:eastAsia="Calibri"/>
        </w:rPr>
        <w:t>далее -</w:t>
      </w:r>
      <w:r w:rsidRPr="00713983">
        <w:rPr>
          <w:rFonts w:eastAsia="Calibri"/>
        </w:rPr>
        <w:t xml:space="preserve"> Симпозиум).</w:t>
      </w:r>
    </w:p>
    <w:p w14:paraId="675CDFF0" w14:textId="7C1AA765" w:rsidR="00662643" w:rsidRPr="00662643" w:rsidRDefault="00662643" w:rsidP="00662643">
      <w:pPr>
        <w:spacing w:after="0" w:line="240" w:lineRule="auto"/>
        <w:ind w:firstLine="709"/>
        <w:rPr>
          <w:rFonts w:eastAsia="Calibri"/>
        </w:rPr>
      </w:pPr>
      <w:r w:rsidRPr="00662643">
        <w:rPr>
          <w:rFonts w:asciiTheme="minorHAnsi" w:hAnsiTheme="minorHAnsi" w:cstheme="minorBidi"/>
          <w:sz w:val="22"/>
          <w:szCs w:val="22"/>
        </w:rPr>
        <w:t xml:space="preserve"> </w:t>
      </w:r>
      <w:r w:rsidRPr="00662643">
        <w:rPr>
          <w:rFonts w:eastAsia="Calibri"/>
        </w:rPr>
        <w:t>Международный день Чёрного моря (International Black Sea Day) отмечается ежегодно 31 октября в память о дне 1996 года, когда шесть причерноморских стран — Болгария, Румыния, Турция, Грузия, Россия и Украина — подписали Стратегический план действий по реабилитации и защите Чёрного моря, разработанный после проведения всесторонних исследований морской среды. Проведенные исследования показали, что жизнеспособность Черного моря существенно ухудшилась в сравнении с предыдущими тремя десятилетиями, и существует опасность разрушения уникальных природных комплексов водной территории. Тогда же было решено учредить этот экологический праздник.</w:t>
      </w:r>
    </w:p>
    <w:p w14:paraId="5D88047F" w14:textId="7107DA18" w:rsidR="00713983" w:rsidRDefault="00713983" w:rsidP="00F47DBB">
      <w:pPr>
        <w:spacing w:after="0" w:line="240" w:lineRule="auto"/>
        <w:ind w:firstLine="709"/>
        <w:rPr>
          <w:rFonts w:eastAsia="Calibri"/>
          <w:bCs/>
        </w:rPr>
      </w:pPr>
      <w:r w:rsidRPr="00713983">
        <w:rPr>
          <w:rFonts w:eastAsia="Calibri"/>
        </w:rPr>
        <w:t xml:space="preserve"> </w:t>
      </w:r>
      <w:r w:rsidRPr="00713983">
        <w:rPr>
          <w:rFonts w:eastAsia="Calibri"/>
          <w:bCs/>
        </w:rPr>
        <w:t>Мероприятие прошло при поддержке: Министерства науки и высшего образования РФ, Российской академии наук</w:t>
      </w:r>
      <w:r>
        <w:rPr>
          <w:rFonts w:eastAsia="Calibri"/>
          <w:bCs/>
        </w:rPr>
        <w:t>, Администрации города-курорта Сочи</w:t>
      </w:r>
      <w:r w:rsidR="005535E9">
        <w:rPr>
          <w:rFonts w:eastAsia="Calibri"/>
          <w:bCs/>
        </w:rPr>
        <w:t>, Городского Собрания Сочи.</w:t>
      </w:r>
    </w:p>
    <w:p w14:paraId="1F8B4697" w14:textId="36E5A721" w:rsidR="005535E9" w:rsidRDefault="005535E9" w:rsidP="00F47DBB">
      <w:pPr>
        <w:spacing w:after="0" w:line="240" w:lineRule="auto"/>
        <w:ind w:firstLine="709"/>
        <w:rPr>
          <w:rFonts w:eastAsia="Calibri"/>
          <w:b/>
          <w:bCs/>
        </w:rPr>
      </w:pPr>
      <w:r w:rsidRPr="005535E9">
        <w:rPr>
          <w:rFonts w:eastAsia="Calibri"/>
          <w:bCs/>
        </w:rPr>
        <w:t>Организаторами и участниками Симпозиума являются</w:t>
      </w:r>
      <w:r w:rsidRPr="005535E9">
        <w:rPr>
          <w:rFonts w:eastAsia="Calibri"/>
          <w:b/>
          <w:bCs/>
        </w:rPr>
        <w:t>:</w:t>
      </w:r>
    </w:p>
    <w:p w14:paraId="2349775B" w14:textId="21FFC8EF" w:rsidR="00172A14" w:rsidRPr="00172A14" w:rsidRDefault="00172A14" w:rsidP="00F47DBB">
      <w:pPr>
        <w:spacing w:after="0" w:line="240" w:lineRule="auto"/>
        <w:ind w:firstLine="709"/>
        <w:rPr>
          <w:rFonts w:eastAsia="Calibri"/>
        </w:rPr>
      </w:pPr>
      <w:r w:rsidRPr="00172A14">
        <w:rPr>
          <w:rFonts w:eastAsia="Calibri"/>
        </w:rPr>
        <w:t xml:space="preserve">Участники </w:t>
      </w:r>
      <w:r>
        <w:rPr>
          <w:rFonts w:eastAsia="Calibri"/>
        </w:rPr>
        <w:t>С</w:t>
      </w:r>
      <w:r w:rsidRPr="00172A14">
        <w:rPr>
          <w:rFonts w:eastAsia="Calibri"/>
        </w:rPr>
        <w:t>импозиума</w:t>
      </w:r>
      <w:r>
        <w:rPr>
          <w:rFonts w:eastAsia="Calibri"/>
        </w:rPr>
        <w:t xml:space="preserve"> представляли Федеральные научно-исследовательские учреждения, Федеральные учреждения высшего образования, Федеральные </w:t>
      </w:r>
      <w:r w:rsidR="00B35DAB">
        <w:rPr>
          <w:rFonts w:eastAsia="Calibri"/>
        </w:rPr>
        <w:t xml:space="preserve">природоохранные </w:t>
      </w:r>
      <w:r>
        <w:rPr>
          <w:rFonts w:eastAsia="Calibri"/>
        </w:rPr>
        <w:t>организации, Городское Собрание Сочи, Администраци</w:t>
      </w:r>
      <w:r w:rsidR="00B35DAB">
        <w:rPr>
          <w:rFonts w:eastAsia="Calibri"/>
        </w:rPr>
        <w:t>я</w:t>
      </w:r>
      <w:r>
        <w:rPr>
          <w:rFonts w:eastAsia="Calibri"/>
        </w:rPr>
        <w:t xml:space="preserve"> города-курорта Сочи, Федеральные общественные организации. В работе принимали участие </w:t>
      </w:r>
      <w:r w:rsidRPr="00172A14">
        <w:rPr>
          <w:rFonts w:eastAsia="Calibri"/>
        </w:rPr>
        <w:t>молодые учёные, аспиранты и студенты</w:t>
      </w:r>
      <w:r>
        <w:rPr>
          <w:rFonts w:eastAsia="Calibri"/>
        </w:rPr>
        <w:t xml:space="preserve"> города Сочи.</w:t>
      </w:r>
    </w:p>
    <w:p w14:paraId="648D3994" w14:textId="527E00D9" w:rsidR="00172A14" w:rsidRPr="00172A14" w:rsidRDefault="00172A14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Состоялось </w:t>
      </w:r>
      <w:r w:rsidRPr="00172A14">
        <w:rPr>
          <w:rFonts w:eastAsia="Calibri"/>
          <w:bCs/>
        </w:rPr>
        <w:t>обсуждение острых экологических проблем Черноморского побережья Кавказа в контактной зоне суши-моря, а также перспектив</w:t>
      </w:r>
      <w:r w:rsidR="00B35DAB">
        <w:rPr>
          <w:rFonts w:eastAsia="Calibri"/>
          <w:bCs/>
        </w:rPr>
        <w:t>а</w:t>
      </w:r>
      <w:r w:rsidRPr="00172A14">
        <w:rPr>
          <w:rFonts w:eastAsia="Calibri"/>
          <w:bCs/>
        </w:rPr>
        <w:t xml:space="preserve"> дальнейшего развития этого научного направления в сотрудничестве с научными организациями, законодательными органами муниципального и федерального уровня, </w:t>
      </w:r>
      <w:r w:rsidR="00CC4AD0">
        <w:rPr>
          <w:rFonts w:eastAsia="Calibri"/>
          <w:bCs/>
        </w:rPr>
        <w:t xml:space="preserve">государственными </w:t>
      </w:r>
      <w:r w:rsidRPr="00172A14">
        <w:rPr>
          <w:rFonts w:eastAsia="Calibri"/>
          <w:bCs/>
        </w:rPr>
        <w:t>природоохранны</w:t>
      </w:r>
      <w:r w:rsidR="00CC4AD0">
        <w:rPr>
          <w:rFonts w:eastAsia="Calibri"/>
          <w:bCs/>
        </w:rPr>
        <w:t>ми</w:t>
      </w:r>
      <w:r w:rsidRPr="00172A14">
        <w:rPr>
          <w:rFonts w:eastAsia="Calibri"/>
          <w:bCs/>
        </w:rPr>
        <w:t xml:space="preserve"> </w:t>
      </w:r>
      <w:r w:rsidR="00CC4AD0">
        <w:rPr>
          <w:rFonts w:eastAsia="Calibri"/>
          <w:bCs/>
        </w:rPr>
        <w:t>органами</w:t>
      </w:r>
      <w:r w:rsidRPr="00172A14">
        <w:rPr>
          <w:rFonts w:eastAsia="Calibri"/>
          <w:bCs/>
        </w:rPr>
        <w:t xml:space="preserve"> и учреждениями </w:t>
      </w:r>
      <w:r w:rsidR="00B35DAB">
        <w:rPr>
          <w:rFonts w:eastAsia="Calibri"/>
          <w:bCs/>
        </w:rPr>
        <w:t xml:space="preserve">науки и </w:t>
      </w:r>
      <w:r w:rsidRPr="00172A14">
        <w:rPr>
          <w:rFonts w:eastAsia="Calibri"/>
          <w:bCs/>
        </w:rPr>
        <w:t xml:space="preserve">высшего образования. </w:t>
      </w:r>
    </w:p>
    <w:p w14:paraId="4A31A088" w14:textId="59EB095A" w:rsidR="00172A14" w:rsidRDefault="00E30A98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На симпозиуме были рассмотрены следующие значимые вопросы:</w:t>
      </w:r>
    </w:p>
    <w:p w14:paraId="28D296DA" w14:textId="2CDE049C" w:rsidR="00E30A98" w:rsidRDefault="00E30A98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 w:rsidRPr="00E30A98">
        <w:rPr>
          <w:rFonts w:eastAsia="Calibri"/>
          <w:bCs/>
        </w:rPr>
        <w:t>Геохимическая специализация компонентов природной среды на границе суша – море</w:t>
      </w:r>
      <w:r>
        <w:rPr>
          <w:rFonts w:eastAsia="Calibri"/>
          <w:bCs/>
        </w:rPr>
        <w:t>;</w:t>
      </w:r>
    </w:p>
    <w:p w14:paraId="5C63A1C6" w14:textId="2467F860" w:rsidR="00E30A98" w:rsidRDefault="00E30A98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 w:rsidRPr="00E30A98">
        <w:rPr>
          <w:rFonts w:eastAsia="Calibri"/>
          <w:bCs/>
        </w:rPr>
        <w:t>Автоматизированная система прогноза качества воды в прибрежной зоне моря</w:t>
      </w:r>
      <w:r>
        <w:rPr>
          <w:rFonts w:eastAsia="Calibri"/>
          <w:bCs/>
        </w:rPr>
        <w:t>;</w:t>
      </w:r>
    </w:p>
    <w:p w14:paraId="43B037F1" w14:textId="786B0DC1" w:rsidR="00E30A98" w:rsidRDefault="00E30A98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proofErr w:type="spellStart"/>
      <w:r w:rsidRPr="00E30A98">
        <w:rPr>
          <w:rFonts w:eastAsia="Calibri"/>
          <w:bCs/>
        </w:rPr>
        <w:t>Геоархеологические</w:t>
      </w:r>
      <w:proofErr w:type="spellEnd"/>
      <w:r w:rsidRPr="00E30A98">
        <w:rPr>
          <w:rFonts w:eastAsia="Calibri"/>
          <w:bCs/>
        </w:rPr>
        <w:t xml:space="preserve"> исследования голоценовых террас побережья Северо-Западной Колхиды – результаты и перспективы</w:t>
      </w:r>
      <w:r>
        <w:rPr>
          <w:rFonts w:eastAsia="Calibri"/>
          <w:bCs/>
        </w:rPr>
        <w:t>;</w:t>
      </w:r>
    </w:p>
    <w:p w14:paraId="3DFB9C79" w14:textId="31AD4FEF" w:rsidR="00E30A98" w:rsidRDefault="00E30A98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 w:rsidRPr="00E30A98">
        <w:rPr>
          <w:rFonts w:eastAsia="Calibri"/>
          <w:bCs/>
        </w:rPr>
        <w:lastRenderedPageBreak/>
        <w:t>Оценка токсичных свойств прибрежной морской среды с использованием планктонных микроводорослей в зонах стока рек</w:t>
      </w:r>
      <w:r>
        <w:rPr>
          <w:rFonts w:eastAsia="Calibri"/>
          <w:bCs/>
        </w:rPr>
        <w:t>;</w:t>
      </w:r>
    </w:p>
    <w:p w14:paraId="60E0526C" w14:textId="17E5021C" w:rsidR="00E30A98" w:rsidRDefault="00E30A98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 w:rsidRPr="00E30A98">
        <w:rPr>
          <w:rFonts w:eastAsia="Calibri"/>
          <w:bCs/>
        </w:rPr>
        <w:t>Динамика жизнеспособности прибрежной морской микробиоты в районе Сочинской городской агломерации</w:t>
      </w:r>
      <w:r w:rsidR="00CC4AD0">
        <w:rPr>
          <w:rFonts w:eastAsia="Calibri"/>
          <w:bCs/>
        </w:rPr>
        <w:t>;</w:t>
      </w:r>
    </w:p>
    <w:p w14:paraId="3A4BD797" w14:textId="2E7BEF7C" w:rsidR="00940F94" w:rsidRDefault="00940F94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 w:rsidRPr="00940F94">
        <w:rPr>
          <w:rFonts w:eastAsia="Calibri"/>
          <w:bCs/>
        </w:rPr>
        <w:t>Тенденции изменения климата на Черноморском побережье Кавказа в 21-м веке</w:t>
      </w:r>
      <w:r w:rsidR="007052CB">
        <w:rPr>
          <w:rFonts w:eastAsia="Calibri"/>
          <w:bCs/>
        </w:rPr>
        <w:t>;</w:t>
      </w:r>
    </w:p>
    <w:p w14:paraId="2038693B" w14:textId="77777777" w:rsidR="00F3557B" w:rsidRDefault="00F3557B" w:rsidP="00F47DB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Н</w:t>
      </w:r>
      <w:r w:rsidRPr="00F3557B">
        <w:rPr>
          <w:rFonts w:eastAsia="Calibri"/>
          <w:bCs/>
        </w:rPr>
        <w:t xml:space="preserve">аличие </w:t>
      </w:r>
      <w:r>
        <w:rPr>
          <w:rFonts w:eastAsia="Calibri"/>
          <w:bCs/>
        </w:rPr>
        <w:t>не решённых</w:t>
      </w:r>
      <w:r w:rsidRPr="00F3557B">
        <w:rPr>
          <w:rFonts w:eastAsia="Calibri"/>
          <w:bCs/>
        </w:rPr>
        <w:t xml:space="preserve"> экологических проблем Черного моря</w:t>
      </w:r>
      <w:r>
        <w:rPr>
          <w:rFonts w:eastAsia="Calibri"/>
          <w:bCs/>
        </w:rPr>
        <w:t>:</w:t>
      </w:r>
    </w:p>
    <w:p w14:paraId="12321772" w14:textId="71DE8E5F" w:rsidR="00F3557B" w:rsidRPr="00F3557B" w:rsidRDefault="00F3557B" w:rsidP="00F47DBB">
      <w:pPr>
        <w:pStyle w:val="a3"/>
        <w:spacing w:after="0" w:line="240" w:lineRule="auto"/>
        <w:ind w:left="0"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 </w:t>
      </w:r>
      <w:r>
        <w:rPr>
          <w:rFonts w:eastAsia="Calibri"/>
          <w:bCs/>
        </w:rPr>
        <w:t>–</w:t>
      </w:r>
      <w:r w:rsidR="007052CB">
        <w:rPr>
          <w:rFonts w:eastAsia="Calibri"/>
          <w:bCs/>
        </w:rPr>
        <w:t xml:space="preserve"> </w:t>
      </w:r>
      <w:r w:rsidRPr="00F3557B">
        <w:rPr>
          <w:rFonts w:eastAsia="Calibri"/>
          <w:bCs/>
        </w:rPr>
        <w:t xml:space="preserve">впадающие в </w:t>
      </w:r>
      <w:r w:rsidR="007052CB" w:rsidRPr="007052CB">
        <w:rPr>
          <w:rFonts w:eastAsia="Calibri"/>
          <w:bCs/>
        </w:rPr>
        <w:t>Черно</w:t>
      </w:r>
      <w:r w:rsidR="007052CB">
        <w:rPr>
          <w:rFonts w:eastAsia="Calibri"/>
          <w:bCs/>
        </w:rPr>
        <w:t>е</w:t>
      </w:r>
      <w:r w:rsidR="007052CB" w:rsidRPr="007052CB">
        <w:rPr>
          <w:rFonts w:eastAsia="Calibri"/>
          <w:bCs/>
        </w:rPr>
        <w:t xml:space="preserve"> мор</w:t>
      </w:r>
      <w:r w:rsidR="007052CB">
        <w:rPr>
          <w:rFonts w:eastAsia="Calibri"/>
          <w:bCs/>
        </w:rPr>
        <w:t>е</w:t>
      </w:r>
      <w:r w:rsidRPr="00F3557B">
        <w:rPr>
          <w:rFonts w:eastAsia="Calibri"/>
          <w:bCs/>
        </w:rPr>
        <w:t xml:space="preserve"> реки несут с собой не только пестициды или тяжелые металлы, но и азот и фосфор, в больших количествах смывающиеся с полей. Азот и фосфор</w:t>
      </w:r>
      <w:r w:rsidR="007052CB">
        <w:rPr>
          <w:rFonts w:eastAsia="Calibri"/>
          <w:bCs/>
        </w:rPr>
        <w:t xml:space="preserve"> — это</w:t>
      </w:r>
      <w:r w:rsidRPr="00F3557B">
        <w:rPr>
          <w:rFonts w:eastAsia="Calibri"/>
          <w:bCs/>
        </w:rPr>
        <w:t xml:space="preserve"> не только сельскохозяйственные удобрения, но и пища для морских микроорганизмов и водорослей, которые из-за переизбытка питательных веществ начинают бурно развиваться. Умирая, они опускаются на дно и в процессе гниения потребляют значительное количество кислорода. И тогда начинаются заморы морских животных - моллюсков, рыб, червей, ракообразных, - так как им нечем дышать. Зоны замора - от 3 до 40 тысяч квадратных километров. Редко какому животному удается покинуть такую мертвую </w:t>
      </w:r>
      <w:r w:rsidR="007052CB">
        <w:rPr>
          <w:rFonts w:eastAsia="Calibri"/>
          <w:bCs/>
        </w:rPr>
        <w:t>«</w:t>
      </w:r>
      <w:r w:rsidRPr="00F3557B">
        <w:rPr>
          <w:rFonts w:eastAsia="Calibri"/>
          <w:bCs/>
        </w:rPr>
        <w:t>клетку</w:t>
      </w:r>
      <w:r w:rsidR="007052CB">
        <w:rPr>
          <w:rFonts w:eastAsia="Calibri"/>
          <w:bCs/>
        </w:rPr>
        <w:t>»</w:t>
      </w:r>
      <w:r w:rsidRPr="00F3557B">
        <w:rPr>
          <w:rFonts w:eastAsia="Calibri"/>
          <w:bCs/>
        </w:rPr>
        <w:t>.</w:t>
      </w:r>
    </w:p>
    <w:p w14:paraId="0E419B5E" w14:textId="7A1F409B" w:rsidR="00B11853" w:rsidRDefault="00F3557B" w:rsidP="00F47DBB">
      <w:pPr>
        <w:pStyle w:val="a3"/>
        <w:spacing w:after="0" w:line="240" w:lineRule="auto"/>
        <w:ind w:left="0"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- </w:t>
      </w:r>
      <w:r>
        <w:rPr>
          <w:rFonts w:eastAsia="Calibri"/>
          <w:bCs/>
        </w:rPr>
        <w:t>м</w:t>
      </w:r>
      <w:r w:rsidRPr="00F3557B">
        <w:rPr>
          <w:rFonts w:eastAsia="Calibri"/>
          <w:bCs/>
        </w:rPr>
        <w:t xml:space="preserve">ногие страны Европы сливают свои отходы в Черное море, причем основная нагрузка ложится на северо-западную, наиболее мелководную его часть, где зарождается 65% всех живых организмов. Многие страны, имеющие выход к Черному морю, производят морские захоронения различных материалов и веществ, в частности, грунта, вынутого при дноуглубительных работах, бурового шлака, отходов промышленности, строительного мусора, твердых отходов, взрывчатых и химических веществ, радиоактивных отходов. По результатам исследования загрязнения водоемов нефтепродуктами, Черное море занимает одно из первых мест по количеству отходов. Угрозы млекопитающим Черного моря создают также быстроходные механизмы в прибрежных зонах, рыбацкие сети под водой. До 70-х годов в Черном море было запрещено использование траловых судов. Сейчас они снова разрешены. Эти суда задевают дно и взбалтывают ил, что сильно понижает прозрачность воды, приводит к загрязнению поверхностных вод и к переносу ила в заповедные зоны. В результате снижается способность моря самоочищаться, а его экосистема уже перенасыщена загрязняющими веществами в пять раз. </w:t>
      </w:r>
    </w:p>
    <w:p w14:paraId="6EA7D589" w14:textId="4297F12D" w:rsidR="00B11853" w:rsidRDefault="00B11853" w:rsidP="00F47DBB">
      <w:pPr>
        <w:spacing w:after="0" w:line="240" w:lineRule="auto"/>
        <w:ind w:firstLine="709"/>
        <w:rPr>
          <w:rFonts w:eastAsia="Calibri"/>
          <w:bCs/>
        </w:rPr>
      </w:pPr>
      <w:r w:rsidRPr="00B11853">
        <w:rPr>
          <w:rFonts w:eastAsia="Calibri"/>
          <w:bCs/>
        </w:rPr>
        <w:t xml:space="preserve">На заседании Симпозиума поступили следующие предложения в области </w:t>
      </w:r>
      <w:r>
        <w:rPr>
          <w:rFonts w:eastAsia="Calibri"/>
          <w:bCs/>
        </w:rPr>
        <w:t xml:space="preserve">решения экологических проблем Черноморского побережья Кавказа и перспектив дальнейшего развития научного сотрудничества по изучению </w:t>
      </w:r>
      <w:proofErr w:type="spellStart"/>
      <w:r>
        <w:rPr>
          <w:rFonts w:eastAsia="Calibri"/>
          <w:bCs/>
        </w:rPr>
        <w:t>геоэкологических</w:t>
      </w:r>
      <w:proofErr w:type="spellEnd"/>
      <w:r>
        <w:rPr>
          <w:rFonts w:eastAsia="Calibri"/>
          <w:bCs/>
        </w:rPr>
        <w:t xml:space="preserve"> проблем прибрежной зоны Причерноморья</w:t>
      </w:r>
      <w:r w:rsidR="00645694">
        <w:rPr>
          <w:rFonts w:eastAsia="Calibri"/>
          <w:bCs/>
        </w:rPr>
        <w:t>:</w:t>
      </w:r>
      <w:r>
        <w:rPr>
          <w:rFonts w:eastAsia="Calibri"/>
          <w:bCs/>
        </w:rPr>
        <w:t xml:space="preserve"> </w:t>
      </w:r>
    </w:p>
    <w:p w14:paraId="540BEB9A" w14:textId="1292F29B" w:rsidR="0057625C" w:rsidRDefault="0057625C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="00A23480">
        <w:rPr>
          <w:rFonts w:eastAsia="Calibri"/>
          <w:bCs/>
        </w:rPr>
        <w:t>способствовать взаимодействию органов</w:t>
      </w:r>
      <w:r>
        <w:rPr>
          <w:rFonts w:eastAsia="Calibri"/>
          <w:bCs/>
        </w:rPr>
        <w:t xml:space="preserve"> власт</w:t>
      </w:r>
      <w:r w:rsidR="00A23480">
        <w:rPr>
          <w:rFonts w:eastAsia="Calibri"/>
          <w:bCs/>
        </w:rPr>
        <w:t>и</w:t>
      </w:r>
      <w:r>
        <w:rPr>
          <w:rFonts w:eastAsia="Calibri"/>
          <w:bCs/>
        </w:rPr>
        <w:t>, бизнеса, учёных и общественности</w:t>
      </w:r>
      <w:r w:rsidR="00645694">
        <w:rPr>
          <w:rFonts w:eastAsia="Calibri"/>
          <w:bCs/>
        </w:rPr>
        <w:t xml:space="preserve"> в реализации мероприятий охраны окружающей среды</w:t>
      </w:r>
      <w:r>
        <w:rPr>
          <w:rFonts w:eastAsia="Calibri"/>
          <w:bCs/>
        </w:rPr>
        <w:t xml:space="preserve">, </w:t>
      </w:r>
      <w:r w:rsidRPr="0057625C">
        <w:rPr>
          <w:rFonts w:eastAsia="Calibri"/>
          <w:bCs/>
        </w:rPr>
        <w:t>а также привле</w:t>
      </w:r>
      <w:r>
        <w:rPr>
          <w:rFonts w:eastAsia="Calibri"/>
          <w:bCs/>
        </w:rPr>
        <w:t>кать</w:t>
      </w:r>
      <w:r w:rsidRPr="0057625C">
        <w:rPr>
          <w:rFonts w:eastAsia="Calibri"/>
          <w:bCs/>
        </w:rPr>
        <w:t xml:space="preserve"> внимание к вопросам сохранения природных богатств, внедрению </w:t>
      </w:r>
      <w:r w:rsidR="00645694">
        <w:rPr>
          <w:rFonts w:eastAsia="Calibri"/>
          <w:bCs/>
        </w:rPr>
        <w:t>экологически чистых</w:t>
      </w:r>
      <w:r w:rsidRPr="0057625C">
        <w:rPr>
          <w:rFonts w:eastAsia="Calibri"/>
          <w:bCs/>
        </w:rPr>
        <w:t xml:space="preserve"> и ресурсосберегающих технологий</w:t>
      </w:r>
      <w:r>
        <w:rPr>
          <w:rFonts w:eastAsia="Calibri"/>
          <w:bCs/>
        </w:rPr>
        <w:t>;</w:t>
      </w:r>
    </w:p>
    <w:p w14:paraId="0929C100" w14:textId="29AAC7E5" w:rsidR="0057625C" w:rsidRDefault="0057625C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- проводить </w:t>
      </w:r>
      <w:r w:rsidR="0046781A">
        <w:rPr>
          <w:rFonts w:eastAsia="Calibri"/>
          <w:bCs/>
        </w:rPr>
        <w:t>работу по отказу использования полиэт</w:t>
      </w:r>
      <w:r w:rsidR="00FD5837">
        <w:rPr>
          <w:rFonts w:eastAsia="Calibri"/>
          <w:bCs/>
        </w:rPr>
        <w:t>и</w:t>
      </w:r>
      <w:r w:rsidR="0046781A">
        <w:rPr>
          <w:rFonts w:eastAsia="Calibri"/>
          <w:bCs/>
        </w:rPr>
        <w:t>леновых пакетов и одноразовой посуды;</w:t>
      </w:r>
    </w:p>
    <w:p w14:paraId="35229B16" w14:textId="6E546F09" w:rsidR="0046781A" w:rsidRDefault="0046781A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- проводить в </w:t>
      </w:r>
      <w:r w:rsidR="00645694">
        <w:rPr>
          <w:rFonts w:eastAsia="Calibri"/>
          <w:bCs/>
        </w:rPr>
        <w:t>учреждениях образования</w:t>
      </w:r>
      <w:r>
        <w:rPr>
          <w:rFonts w:eastAsia="Calibri"/>
          <w:bCs/>
        </w:rPr>
        <w:t xml:space="preserve"> уроки экологии </w:t>
      </w:r>
      <w:r w:rsidR="00B35DAB">
        <w:rPr>
          <w:rFonts w:eastAsia="Calibri"/>
          <w:bCs/>
        </w:rPr>
        <w:t xml:space="preserve">Чёрного моря </w:t>
      </w:r>
      <w:r>
        <w:rPr>
          <w:rFonts w:eastAsia="Calibri"/>
          <w:bCs/>
        </w:rPr>
        <w:t>на постоянной основе;</w:t>
      </w:r>
    </w:p>
    <w:p w14:paraId="124F7B5F" w14:textId="1E236DD2" w:rsidR="007D74C6" w:rsidRDefault="007D74C6" w:rsidP="00F47DBB">
      <w:pPr>
        <w:spacing w:after="0"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- укреплять продовольственную </w:t>
      </w:r>
      <w:r w:rsidR="00645694">
        <w:rPr>
          <w:rFonts w:eastAsia="Calibri"/>
          <w:bCs/>
        </w:rPr>
        <w:t xml:space="preserve">и экологическую </w:t>
      </w:r>
      <w:r>
        <w:rPr>
          <w:rFonts w:eastAsia="Calibri"/>
          <w:bCs/>
        </w:rPr>
        <w:t>безопасность с использованием научно-исследовательской базы и разработанных научных технологий;</w:t>
      </w:r>
    </w:p>
    <w:p w14:paraId="050082E3" w14:textId="77777777" w:rsidR="00645694" w:rsidRDefault="00F47DBB" w:rsidP="00F47DBB">
      <w:pPr>
        <w:spacing w:after="0" w:line="240" w:lineRule="auto"/>
        <w:ind w:firstLine="709"/>
        <w:rPr>
          <w:rFonts w:eastAsia="Calibri"/>
          <w:color w:val="000000" w:themeColor="text1"/>
        </w:rPr>
      </w:pPr>
      <w:r>
        <w:rPr>
          <w:rFonts w:eastAsia="Calibri"/>
          <w:bCs/>
        </w:rPr>
        <w:t xml:space="preserve">- </w:t>
      </w:r>
      <w:r w:rsidR="00645694">
        <w:rPr>
          <w:rFonts w:eastAsia="Calibri"/>
          <w:bCs/>
        </w:rPr>
        <w:t xml:space="preserve">разработать и </w:t>
      </w:r>
      <w:r>
        <w:rPr>
          <w:rFonts w:eastAsia="Calibri"/>
        </w:rPr>
        <w:t>в</w:t>
      </w:r>
      <w:r w:rsidRPr="00F47DBB">
        <w:rPr>
          <w:rFonts w:eastAsia="Calibri"/>
        </w:rPr>
        <w:t>ключ</w:t>
      </w:r>
      <w:r w:rsidR="00645694">
        <w:rPr>
          <w:rFonts w:eastAsia="Calibri"/>
        </w:rPr>
        <w:t>ить</w:t>
      </w:r>
      <w:r>
        <w:rPr>
          <w:rFonts w:eastAsia="Calibri"/>
        </w:rPr>
        <w:t xml:space="preserve"> </w:t>
      </w:r>
      <w:r w:rsidRPr="00F47DBB">
        <w:rPr>
          <w:rFonts w:eastAsia="Calibri"/>
        </w:rPr>
        <w:t xml:space="preserve">в </w:t>
      </w:r>
      <w:hyperlink r:id="rId7" w:history="1">
        <w:r w:rsidRPr="00F47DBB">
          <w:rPr>
            <w:rFonts w:eastAsia="Calibri"/>
          </w:rPr>
          <w:t>Перечень</w:t>
        </w:r>
      </w:hyperlink>
      <w:r w:rsidRPr="00F47DBB">
        <w:rPr>
          <w:rFonts w:eastAsia="Calibri"/>
        </w:rPr>
        <w:t xml:space="preserve"> основных мероприятий муниципальн</w:t>
      </w:r>
      <w:r>
        <w:rPr>
          <w:rFonts w:eastAsia="Calibri"/>
        </w:rPr>
        <w:t>ых</w:t>
      </w:r>
      <w:r w:rsidRPr="00F47DBB">
        <w:rPr>
          <w:rFonts w:eastAsia="Calibri"/>
        </w:rPr>
        <w:t xml:space="preserve"> программ муниципального образования городской округ город-курорт Сочи Краснодарского края «Охрана окружающей среды», «Благоустройство территории города Сочи» и «Развитие и поддержка сельского хозяйства в </w:t>
      </w:r>
      <w:r w:rsidRPr="00F47DBB">
        <w:rPr>
          <w:rFonts w:eastAsia="Calibri"/>
          <w:color w:val="000000" w:themeColor="text1"/>
        </w:rPr>
        <w:t>городе Сочи»</w:t>
      </w:r>
      <w:r w:rsidR="00645694">
        <w:rPr>
          <w:rFonts w:eastAsia="Calibri"/>
          <w:color w:val="000000" w:themeColor="text1"/>
        </w:rPr>
        <w:t>:</w:t>
      </w:r>
      <w:r w:rsidRPr="00F47DBB">
        <w:rPr>
          <w:rFonts w:eastAsia="Calibri"/>
          <w:color w:val="000000" w:themeColor="text1"/>
        </w:rPr>
        <w:t xml:space="preserve"> </w:t>
      </w:r>
    </w:p>
    <w:p w14:paraId="7E5F0509" w14:textId="019EE94A" w:rsidR="00645694" w:rsidRDefault="00645694" w:rsidP="00F47DBB">
      <w:pPr>
        <w:spacing w:after="0" w:line="240" w:lineRule="auto"/>
        <w:ind w:firstLine="709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</w:t>
      </w:r>
      <w:r w:rsidR="00F47DBB" w:rsidRPr="00F47DBB">
        <w:rPr>
          <w:rFonts w:eastAsia="Calibri"/>
          <w:color w:val="000000" w:themeColor="text1"/>
        </w:rPr>
        <w:t>«Проведение научно-обоснованной инвентаризации зеленых насаждений»</w:t>
      </w:r>
      <w:r>
        <w:rPr>
          <w:rFonts w:eastAsia="Calibri"/>
          <w:color w:val="000000" w:themeColor="text1"/>
        </w:rPr>
        <w:t>;</w:t>
      </w:r>
      <w:r w:rsidR="00F47DBB" w:rsidRPr="00F47DBB">
        <w:rPr>
          <w:rFonts w:eastAsia="Calibri"/>
          <w:color w:val="000000" w:themeColor="text1"/>
        </w:rPr>
        <w:t xml:space="preserve"> </w:t>
      </w:r>
    </w:p>
    <w:p w14:paraId="33C7FD0D" w14:textId="6BEC126B" w:rsidR="00F47DBB" w:rsidRDefault="00645694" w:rsidP="00F47DBB">
      <w:pPr>
        <w:spacing w:after="0" w:line="240" w:lineRule="auto"/>
        <w:ind w:firstLine="709"/>
        <w:rPr>
          <w:rFonts w:eastAsia="Calibri"/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</w:rPr>
        <w:t xml:space="preserve">- </w:t>
      </w:r>
      <w:r>
        <w:rPr>
          <w:rFonts w:eastAsia="Calibri"/>
          <w:color w:val="000000" w:themeColor="text1"/>
          <w:shd w:val="clear" w:color="auto" w:fill="FFFFFF"/>
        </w:rPr>
        <w:t>В</w:t>
      </w:r>
      <w:r w:rsidR="00F47DBB" w:rsidRPr="00F47DBB">
        <w:rPr>
          <w:rFonts w:eastAsia="Calibri"/>
          <w:color w:val="000000" w:themeColor="text1"/>
          <w:shd w:val="clear" w:color="auto" w:fill="FFFFFF"/>
        </w:rPr>
        <w:t>ыполнение научно-исследовательских работ</w:t>
      </w:r>
      <w:r>
        <w:rPr>
          <w:rFonts w:eastAsia="Calibri"/>
          <w:color w:val="000000" w:themeColor="text1"/>
          <w:shd w:val="clear" w:color="auto" w:fill="FFFFFF"/>
        </w:rPr>
        <w:t xml:space="preserve"> и НИОКР;</w:t>
      </w:r>
    </w:p>
    <w:p w14:paraId="5A8B782C" w14:textId="38C6FAD2" w:rsidR="00645694" w:rsidRDefault="00645694" w:rsidP="00F47DBB">
      <w:pPr>
        <w:spacing w:after="0" w:line="240" w:lineRule="auto"/>
        <w:ind w:firstLine="709"/>
        <w:rPr>
          <w:rFonts w:eastAsia="Calibri"/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 xml:space="preserve">- </w:t>
      </w:r>
      <w:r w:rsidR="00253A18">
        <w:rPr>
          <w:rFonts w:eastAsia="Calibri"/>
          <w:color w:val="000000" w:themeColor="text1"/>
          <w:shd w:val="clear" w:color="auto" w:fill="FFFFFF"/>
        </w:rPr>
        <w:t>Принятие регламентирующих нормативно-правовых документов</w:t>
      </w:r>
      <w:r w:rsidR="00EA7FA5">
        <w:rPr>
          <w:rFonts w:eastAsia="Calibri"/>
          <w:color w:val="000000" w:themeColor="text1"/>
          <w:shd w:val="clear" w:color="auto" w:fill="FFFFFF"/>
        </w:rPr>
        <w:t xml:space="preserve"> определяющих проведения мероприятий программ</w:t>
      </w:r>
    </w:p>
    <w:p w14:paraId="78FA2AC7" w14:textId="09F417A2" w:rsidR="007D74C6" w:rsidRPr="00F3557B" w:rsidRDefault="005D7EC7" w:rsidP="00F47DBB">
      <w:pPr>
        <w:spacing w:after="0" w:line="240" w:lineRule="auto"/>
        <w:ind w:firstLine="709"/>
        <w:rPr>
          <w:rFonts w:eastAsia="Calibri"/>
          <w:bCs/>
        </w:rPr>
      </w:pPr>
      <w:r w:rsidRPr="00F3557B">
        <w:rPr>
          <w:rFonts w:eastAsia="Calibri"/>
          <w:bCs/>
        </w:rPr>
        <w:t>Определить пути решения следующих п</w:t>
      </w:r>
      <w:r w:rsidR="002B62EB" w:rsidRPr="00F3557B">
        <w:rPr>
          <w:rFonts w:eastAsia="Calibri"/>
          <w:bCs/>
        </w:rPr>
        <w:t>роблем</w:t>
      </w:r>
      <w:r w:rsidRPr="00F3557B">
        <w:rPr>
          <w:rFonts w:eastAsia="Calibri"/>
          <w:bCs/>
        </w:rPr>
        <w:t>:</w:t>
      </w:r>
    </w:p>
    <w:p w14:paraId="1908DBD3" w14:textId="7524D0B8" w:rsidR="00877DF1" w:rsidRPr="00F3557B" w:rsidRDefault="00877DF1" w:rsidP="00F47DBB">
      <w:pPr>
        <w:spacing w:after="0" w:line="240" w:lineRule="auto"/>
        <w:ind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- </w:t>
      </w:r>
      <w:r w:rsidR="005D7EC7" w:rsidRPr="00F3557B">
        <w:rPr>
          <w:rFonts w:eastAsia="Calibri"/>
          <w:bCs/>
        </w:rPr>
        <w:t xml:space="preserve">утилизации </w:t>
      </w:r>
      <w:r w:rsidRPr="00F3557B">
        <w:rPr>
          <w:rFonts w:eastAsia="Calibri"/>
          <w:bCs/>
        </w:rPr>
        <w:t>биологически</w:t>
      </w:r>
      <w:r w:rsidR="005D7EC7" w:rsidRPr="00F3557B">
        <w:rPr>
          <w:rFonts w:eastAsia="Calibri"/>
          <w:bCs/>
        </w:rPr>
        <w:t>х</w:t>
      </w:r>
      <w:r w:rsidRPr="00F3557B">
        <w:rPr>
          <w:rFonts w:eastAsia="Calibri"/>
          <w:bCs/>
        </w:rPr>
        <w:t xml:space="preserve"> отход</w:t>
      </w:r>
      <w:r w:rsidR="005D7EC7" w:rsidRPr="00F3557B">
        <w:rPr>
          <w:rFonts w:eastAsia="Calibri"/>
          <w:bCs/>
        </w:rPr>
        <w:t>ов;</w:t>
      </w:r>
    </w:p>
    <w:p w14:paraId="06E98D0D" w14:textId="7BB16F61" w:rsidR="00B94F12" w:rsidRPr="00F3557B" w:rsidRDefault="00877DF1" w:rsidP="00F47DBB">
      <w:pPr>
        <w:spacing w:after="0" w:line="240" w:lineRule="auto"/>
        <w:ind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- </w:t>
      </w:r>
      <w:r w:rsidR="005D7EC7" w:rsidRPr="00F3557B">
        <w:rPr>
          <w:rFonts w:eastAsia="Calibri"/>
          <w:bCs/>
        </w:rPr>
        <w:t xml:space="preserve">комплексной борьбы с </w:t>
      </w:r>
      <w:r w:rsidR="00B94F12" w:rsidRPr="00F3557B">
        <w:rPr>
          <w:rFonts w:eastAsia="Calibri"/>
          <w:bCs/>
        </w:rPr>
        <w:t>карантинны</w:t>
      </w:r>
      <w:r w:rsidR="005D7EC7" w:rsidRPr="00F3557B">
        <w:rPr>
          <w:rFonts w:eastAsia="Calibri"/>
          <w:bCs/>
        </w:rPr>
        <w:t>ми</w:t>
      </w:r>
      <w:r w:rsidR="00B94F12" w:rsidRPr="00F3557B">
        <w:rPr>
          <w:rFonts w:eastAsia="Calibri"/>
          <w:bCs/>
        </w:rPr>
        <w:t xml:space="preserve"> вредител</w:t>
      </w:r>
      <w:r w:rsidR="005D7EC7" w:rsidRPr="00F3557B">
        <w:rPr>
          <w:rFonts w:eastAsia="Calibri"/>
          <w:bCs/>
        </w:rPr>
        <w:t>ями и болезнями сельскохозяйственных и декоративных культур;</w:t>
      </w:r>
    </w:p>
    <w:p w14:paraId="41B07D0C" w14:textId="0C292FE3" w:rsidR="002B62EB" w:rsidRPr="00F3557B" w:rsidRDefault="002B62EB" w:rsidP="00F47DBB">
      <w:pPr>
        <w:spacing w:after="0" w:line="240" w:lineRule="auto"/>
        <w:ind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- </w:t>
      </w:r>
      <w:r w:rsidR="005D7EC7" w:rsidRPr="00F3557B">
        <w:rPr>
          <w:rFonts w:eastAsia="Calibri"/>
          <w:bCs/>
        </w:rPr>
        <w:t>улучшени</w:t>
      </w:r>
      <w:r w:rsidR="00EA7FA5">
        <w:rPr>
          <w:rFonts w:eastAsia="Calibri"/>
          <w:bCs/>
        </w:rPr>
        <w:t>я</w:t>
      </w:r>
      <w:r w:rsidR="005D7EC7" w:rsidRPr="00F3557B">
        <w:rPr>
          <w:rFonts w:eastAsia="Calibri"/>
          <w:bCs/>
        </w:rPr>
        <w:t xml:space="preserve"> </w:t>
      </w:r>
      <w:r w:rsidRPr="00F3557B">
        <w:rPr>
          <w:rFonts w:eastAsia="Calibri"/>
          <w:bCs/>
        </w:rPr>
        <w:t>качеств</w:t>
      </w:r>
      <w:r w:rsidR="005D7EC7" w:rsidRPr="00F3557B">
        <w:rPr>
          <w:rFonts w:eastAsia="Calibri"/>
          <w:bCs/>
        </w:rPr>
        <w:t xml:space="preserve">а </w:t>
      </w:r>
      <w:r w:rsidRPr="00F3557B">
        <w:rPr>
          <w:rFonts w:eastAsia="Calibri"/>
          <w:bCs/>
        </w:rPr>
        <w:t>морских вод</w:t>
      </w:r>
      <w:r w:rsidR="005D7EC7" w:rsidRPr="00F3557B">
        <w:rPr>
          <w:rFonts w:eastAsia="Calibri"/>
          <w:bCs/>
        </w:rPr>
        <w:t xml:space="preserve"> за счёт уменьшения превышения объёма поступления загрязняющих веществ над ассими</w:t>
      </w:r>
      <w:r w:rsidR="00EB1BA2" w:rsidRPr="00F3557B">
        <w:rPr>
          <w:rFonts w:eastAsia="Calibri"/>
          <w:bCs/>
        </w:rPr>
        <w:t>ляционной способностью морских экосистем;</w:t>
      </w:r>
    </w:p>
    <w:p w14:paraId="05565A30" w14:textId="6C28B799" w:rsidR="002B62EB" w:rsidRPr="00F3557B" w:rsidRDefault="00EB1BA2" w:rsidP="00F47DBB">
      <w:pPr>
        <w:spacing w:after="0" w:line="240" w:lineRule="auto"/>
        <w:ind w:firstLine="709"/>
        <w:rPr>
          <w:rFonts w:eastAsia="Calibri"/>
          <w:bCs/>
        </w:rPr>
      </w:pPr>
      <w:r w:rsidRPr="00F3557B">
        <w:rPr>
          <w:rFonts w:eastAsia="Calibri"/>
          <w:bCs/>
        </w:rPr>
        <w:t xml:space="preserve">- </w:t>
      </w:r>
      <w:r w:rsidR="00EA7FA5">
        <w:rPr>
          <w:rFonts w:eastAsia="Calibri"/>
          <w:bCs/>
        </w:rPr>
        <w:t xml:space="preserve">усиления </w:t>
      </w:r>
      <w:r w:rsidR="002B62EB" w:rsidRPr="00F3557B">
        <w:rPr>
          <w:rFonts w:eastAsia="Calibri"/>
          <w:bCs/>
        </w:rPr>
        <w:t>жизнеспособност</w:t>
      </w:r>
      <w:r w:rsidR="00EA7FA5">
        <w:rPr>
          <w:rFonts w:eastAsia="Calibri"/>
          <w:bCs/>
        </w:rPr>
        <w:t>и</w:t>
      </w:r>
      <w:r w:rsidR="002B62EB" w:rsidRPr="00F3557B">
        <w:rPr>
          <w:rFonts w:eastAsia="Calibri"/>
          <w:bCs/>
        </w:rPr>
        <w:t xml:space="preserve"> Черного моря</w:t>
      </w:r>
      <w:r w:rsidR="00F3557B" w:rsidRPr="00F3557B">
        <w:rPr>
          <w:rFonts w:eastAsia="Calibri"/>
          <w:bCs/>
        </w:rPr>
        <w:t xml:space="preserve">, сохранения </w:t>
      </w:r>
      <w:proofErr w:type="gramStart"/>
      <w:r w:rsidR="00F3557B" w:rsidRPr="00F3557B">
        <w:rPr>
          <w:rFonts w:eastAsia="Calibri"/>
          <w:bCs/>
        </w:rPr>
        <w:t xml:space="preserve">китообразных </w:t>
      </w:r>
      <w:r w:rsidR="002B62EB" w:rsidRPr="00F3557B">
        <w:rPr>
          <w:rFonts w:eastAsia="Calibri"/>
          <w:bCs/>
        </w:rPr>
        <w:t xml:space="preserve"> </w:t>
      </w:r>
      <w:r w:rsidRPr="00F3557B">
        <w:rPr>
          <w:rFonts w:eastAsia="Calibri"/>
          <w:bCs/>
        </w:rPr>
        <w:t>и</w:t>
      </w:r>
      <w:proofErr w:type="gramEnd"/>
      <w:r w:rsidRPr="00F3557B">
        <w:rPr>
          <w:rFonts w:eastAsia="Calibri"/>
          <w:bCs/>
        </w:rPr>
        <w:t xml:space="preserve"> восстановлени</w:t>
      </w:r>
      <w:r w:rsidR="00EA7FA5">
        <w:rPr>
          <w:rFonts w:eastAsia="Calibri"/>
          <w:bCs/>
        </w:rPr>
        <w:t>я</w:t>
      </w:r>
      <w:r w:rsidRPr="00F3557B">
        <w:rPr>
          <w:rFonts w:eastAsia="Calibri"/>
          <w:bCs/>
        </w:rPr>
        <w:t xml:space="preserve"> к</w:t>
      </w:r>
      <w:r w:rsidR="002B62EB" w:rsidRPr="00F3557B">
        <w:rPr>
          <w:rFonts w:eastAsia="Calibri"/>
          <w:bCs/>
        </w:rPr>
        <w:t>оличеств</w:t>
      </w:r>
      <w:r w:rsidRPr="00F3557B">
        <w:rPr>
          <w:rFonts w:eastAsia="Calibri"/>
          <w:bCs/>
        </w:rPr>
        <w:t>а</w:t>
      </w:r>
      <w:r w:rsidR="002B62EB" w:rsidRPr="00F3557B">
        <w:rPr>
          <w:rFonts w:eastAsia="Calibri"/>
          <w:bCs/>
        </w:rPr>
        <w:t xml:space="preserve"> видов промысловой рыбы </w:t>
      </w:r>
      <w:r w:rsidRPr="00F3557B">
        <w:rPr>
          <w:rFonts w:eastAsia="Calibri"/>
          <w:bCs/>
        </w:rPr>
        <w:t>(</w:t>
      </w:r>
      <w:r w:rsidR="002B62EB" w:rsidRPr="00F3557B">
        <w:rPr>
          <w:rFonts w:eastAsia="Calibri"/>
          <w:bCs/>
        </w:rPr>
        <w:t xml:space="preserve">камбала-калкан, семейство осетровых, кефаль, </w:t>
      </w:r>
      <w:proofErr w:type="spellStart"/>
      <w:r w:rsidR="002B62EB" w:rsidRPr="00F3557B">
        <w:rPr>
          <w:rFonts w:eastAsia="Calibri"/>
          <w:bCs/>
        </w:rPr>
        <w:t>луфарь</w:t>
      </w:r>
      <w:proofErr w:type="spellEnd"/>
      <w:r w:rsidR="002B62EB" w:rsidRPr="00F3557B">
        <w:rPr>
          <w:rFonts w:eastAsia="Calibri"/>
          <w:bCs/>
        </w:rPr>
        <w:t>, черноморская скумбрия, черноморская ставрида</w:t>
      </w:r>
      <w:r w:rsidRPr="00F3557B">
        <w:rPr>
          <w:rFonts w:eastAsia="Calibri"/>
          <w:bCs/>
        </w:rPr>
        <w:t>)</w:t>
      </w:r>
      <w:r w:rsidR="007052CB">
        <w:rPr>
          <w:rFonts w:eastAsia="Calibri"/>
          <w:bCs/>
        </w:rPr>
        <w:t>.</w:t>
      </w:r>
    </w:p>
    <w:p w14:paraId="33B8C306" w14:textId="77777777" w:rsidR="00B11853" w:rsidRDefault="00B11853" w:rsidP="00B11853">
      <w:pPr>
        <w:pStyle w:val="a3"/>
        <w:spacing w:after="0" w:line="240" w:lineRule="auto"/>
        <w:rPr>
          <w:rFonts w:eastAsia="Calibri"/>
          <w:bCs/>
        </w:rPr>
      </w:pPr>
    </w:p>
    <w:p w14:paraId="07D9918D" w14:textId="110E0632" w:rsidR="00AF1DC6" w:rsidRDefault="00B11853" w:rsidP="00B11853">
      <w:pPr>
        <w:rPr>
          <w:rFonts w:eastAsia="Calibri"/>
          <w:bCs/>
        </w:rPr>
      </w:pPr>
      <w:r w:rsidRPr="00B11853">
        <w:rPr>
          <w:rFonts w:eastAsia="Calibri"/>
          <w:bCs/>
        </w:rPr>
        <w:t>По</w:t>
      </w:r>
      <w:r w:rsidR="00AF1DC6">
        <w:rPr>
          <w:rFonts w:eastAsia="Calibri"/>
          <w:bCs/>
        </w:rPr>
        <w:t xml:space="preserve"> </w:t>
      </w:r>
      <w:r w:rsidRPr="00B11853">
        <w:rPr>
          <w:rFonts w:eastAsia="Calibri"/>
          <w:bCs/>
        </w:rPr>
        <w:t>итог</w:t>
      </w:r>
      <w:r w:rsidR="00AF1DC6">
        <w:rPr>
          <w:rFonts w:eastAsia="Calibri"/>
          <w:bCs/>
        </w:rPr>
        <w:t>ам</w:t>
      </w:r>
      <w:r w:rsidRPr="00B11853">
        <w:rPr>
          <w:rFonts w:eastAsia="Calibri"/>
          <w:bCs/>
        </w:rPr>
        <w:t xml:space="preserve"> </w:t>
      </w:r>
      <w:r w:rsidR="00AF1DC6">
        <w:rPr>
          <w:rFonts w:eastAsia="Calibri"/>
          <w:bCs/>
        </w:rPr>
        <w:t>работы РЕШИЛИ:</w:t>
      </w:r>
    </w:p>
    <w:p w14:paraId="1DEDDC89" w14:textId="4EF1CA5B" w:rsidR="00EB1BA2" w:rsidRDefault="00EB1BA2" w:rsidP="00EB1BA2">
      <w:pPr>
        <w:pStyle w:val="a3"/>
        <w:numPr>
          <w:ilvl w:val="0"/>
          <w:numId w:val="2"/>
        </w:numPr>
        <w:rPr>
          <w:rFonts w:eastAsia="Calibri"/>
          <w:bCs/>
        </w:rPr>
      </w:pPr>
      <w:r w:rsidRPr="00EB1BA2">
        <w:rPr>
          <w:rFonts w:eastAsia="Calibri"/>
          <w:bCs/>
        </w:rPr>
        <w:t xml:space="preserve">Признать, что </w:t>
      </w:r>
      <w:r>
        <w:rPr>
          <w:rFonts w:eastAsia="Calibri"/>
          <w:bCs/>
        </w:rPr>
        <w:t xml:space="preserve">рассмотрение </w:t>
      </w:r>
      <w:r w:rsidRPr="00EB1BA2">
        <w:rPr>
          <w:rFonts w:eastAsia="Calibri"/>
          <w:bCs/>
        </w:rPr>
        <w:t>проблем охраны Чёрного моря требуют повышенного внимания</w:t>
      </w:r>
      <w:r>
        <w:rPr>
          <w:rFonts w:eastAsia="Calibri"/>
          <w:bCs/>
        </w:rPr>
        <w:t xml:space="preserve"> не только</w:t>
      </w:r>
      <w:r w:rsidRPr="00EB1BA2">
        <w:rPr>
          <w:rFonts w:eastAsia="Calibri"/>
          <w:bCs/>
        </w:rPr>
        <w:t xml:space="preserve"> со стороны</w:t>
      </w:r>
      <w:r>
        <w:rPr>
          <w:rFonts w:eastAsia="Calibri"/>
          <w:bCs/>
        </w:rPr>
        <w:t xml:space="preserve"> одного региона, но и всего </w:t>
      </w:r>
      <w:r w:rsidRPr="00EB1BA2">
        <w:rPr>
          <w:rFonts w:eastAsia="Calibri"/>
          <w:bCs/>
        </w:rPr>
        <w:t xml:space="preserve"> </w:t>
      </w:r>
      <w:r w:rsidR="00394002">
        <w:rPr>
          <w:rFonts w:eastAsia="Calibri"/>
          <w:bCs/>
        </w:rPr>
        <w:t xml:space="preserve">международного и </w:t>
      </w:r>
      <w:r>
        <w:rPr>
          <w:rFonts w:eastAsia="Calibri"/>
          <w:bCs/>
        </w:rPr>
        <w:t xml:space="preserve">межрегионального </w:t>
      </w:r>
      <w:r w:rsidRPr="00EB1BA2">
        <w:rPr>
          <w:rFonts w:eastAsia="Calibri"/>
          <w:bCs/>
        </w:rPr>
        <w:t>сообщества</w:t>
      </w:r>
      <w:r>
        <w:rPr>
          <w:rFonts w:eastAsia="Calibri"/>
          <w:bCs/>
        </w:rPr>
        <w:t xml:space="preserve"> в Причерноморье</w:t>
      </w:r>
      <w:r w:rsidRPr="00EB1BA2">
        <w:rPr>
          <w:rFonts w:eastAsia="Calibri"/>
          <w:bCs/>
        </w:rPr>
        <w:t xml:space="preserve">, а решение </w:t>
      </w:r>
      <w:r w:rsidR="00394002" w:rsidRPr="00394002">
        <w:rPr>
          <w:rFonts w:eastAsia="Calibri"/>
          <w:bCs/>
        </w:rPr>
        <w:t>Экологически</w:t>
      </w:r>
      <w:r w:rsidR="00394002">
        <w:rPr>
          <w:rFonts w:eastAsia="Calibri"/>
          <w:bCs/>
        </w:rPr>
        <w:t>х</w:t>
      </w:r>
      <w:r w:rsidR="00394002" w:rsidRPr="00394002">
        <w:rPr>
          <w:rFonts w:eastAsia="Calibri"/>
          <w:bCs/>
        </w:rPr>
        <w:t xml:space="preserve"> проблем Черного моря </w:t>
      </w:r>
      <w:r w:rsidRPr="00EB1BA2">
        <w:rPr>
          <w:rFonts w:eastAsia="Calibri"/>
          <w:bCs/>
        </w:rPr>
        <w:t>— системного подхода.</w:t>
      </w:r>
    </w:p>
    <w:p w14:paraId="380853D8" w14:textId="37E07103" w:rsidR="00F20352" w:rsidRDefault="00EA7FA5" w:rsidP="00EB1BA2">
      <w:pPr>
        <w:pStyle w:val="a3"/>
        <w:numPr>
          <w:ilvl w:val="0"/>
          <w:numId w:val="2"/>
        </w:numPr>
        <w:rPr>
          <w:rFonts w:eastAsia="Calibri"/>
          <w:bCs/>
        </w:rPr>
      </w:pPr>
      <w:r>
        <w:rPr>
          <w:rFonts w:eastAsia="Calibri"/>
          <w:bCs/>
        </w:rPr>
        <w:t>Направить р</w:t>
      </w:r>
      <w:r w:rsidR="00F20352" w:rsidRPr="00F20352">
        <w:rPr>
          <w:rFonts w:eastAsia="Calibri"/>
          <w:bCs/>
        </w:rPr>
        <w:t>екоменд</w:t>
      </w:r>
      <w:r>
        <w:rPr>
          <w:rFonts w:eastAsia="Calibri"/>
          <w:bCs/>
        </w:rPr>
        <w:t>ации</w:t>
      </w:r>
      <w:r w:rsidR="00F20352" w:rsidRPr="00F20352">
        <w:rPr>
          <w:rFonts w:eastAsia="Calibri"/>
          <w:bCs/>
        </w:rPr>
        <w:t xml:space="preserve"> органам власти Краснодарского края и города Сочи</w:t>
      </w:r>
      <w:r>
        <w:rPr>
          <w:rFonts w:eastAsia="Calibri"/>
          <w:bCs/>
        </w:rPr>
        <w:t xml:space="preserve"> для</w:t>
      </w:r>
      <w:r w:rsidR="00F20352" w:rsidRPr="00F20352">
        <w:rPr>
          <w:rFonts w:eastAsia="Calibri"/>
          <w:bCs/>
        </w:rPr>
        <w:t xml:space="preserve"> </w:t>
      </w:r>
      <w:r w:rsidR="00F20352">
        <w:rPr>
          <w:rFonts w:eastAsia="Calibri"/>
          <w:bCs/>
        </w:rPr>
        <w:t>реш</w:t>
      </w:r>
      <w:r>
        <w:rPr>
          <w:rFonts w:eastAsia="Calibri"/>
          <w:bCs/>
        </w:rPr>
        <w:t>ения</w:t>
      </w:r>
      <w:r w:rsidR="00F20352">
        <w:rPr>
          <w:rFonts w:eastAsia="Calibri"/>
          <w:bCs/>
        </w:rPr>
        <w:t xml:space="preserve"> вопрос</w:t>
      </w:r>
      <w:r>
        <w:rPr>
          <w:rFonts w:eastAsia="Calibri"/>
          <w:bCs/>
        </w:rPr>
        <w:t>ов</w:t>
      </w:r>
      <w:r w:rsidR="00F20352" w:rsidRPr="00F20352">
        <w:rPr>
          <w:rFonts w:eastAsia="Calibri"/>
          <w:bCs/>
        </w:rPr>
        <w:t xml:space="preserve"> научного обеспечения программ «Охрана окружающей среды», «Благоустройство территории города Сочи» и «Развитие и поддержка сельского хозяйства в городе Сочи»</w:t>
      </w:r>
      <w:r w:rsidR="00F20352">
        <w:rPr>
          <w:rFonts w:eastAsia="Calibri"/>
          <w:bCs/>
        </w:rPr>
        <w:t>.</w:t>
      </w:r>
    </w:p>
    <w:p w14:paraId="45E309E2" w14:textId="3BF10C02" w:rsidR="00F20352" w:rsidRPr="00F20352" w:rsidRDefault="00F20352" w:rsidP="00F20352">
      <w:pPr>
        <w:pStyle w:val="a3"/>
        <w:numPr>
          <w:ilvl w:val="0"/>
          <w:numId w:val="2"/>
        </w:numPr>
        <w:rPr>
          <w:rFonts w:eastAsia="Calibri"/>
          <w:bCs/>
        </w:rPr>
      </w:pPr>
      <w:r w:rsidRPr="00F20352">
        <w:rPr>
          <w:rFonts w:eastAsia="Calibri"/>
          <w:bCs/>
        </w:rPr>
        <w:t xml:space="preserve"> </w:t>
      </w:r>
      <w:r w:rsidR="006E1237">
        <w:rPr>
          <w:rFonts w:eastAsia="Calibri"/>
          <w:bCs/>
        </w:rPr>
        <w:t>П</w:t>
      </w:r>
      <w:r w:rsidRPr="00F20352">
        <w:rPr>
          <w:rFonts w:eastAsia="Calibri"/>
          <w:bCs/>
        </w:rPr>
        <w:t>рове</w:t>
      </w:r>
      <w:r w:rsidR="006E1237">
        <w:rPr>
          <w:rFonts w:eastAsia="Calibri"/>
          <w:bCs/>
        </w:rPr>
        <w:t>сти</w:t>
      </w:r>
      <w:r w:rsidRPr="00F20352">
        <w:rPr>
          <w:rFonts w:eastAsia="Calibri"/>
          <w:bCs/>
        </w:rPr>
        <w:t xml:space="preserve"> на дискуссионной научной площадке </w:t>
      </w:r>
      <w:r w:rsidR="007052CB">
        <w:rPr>
          <w:rFonts w:eastAsia="Calibri"/>
          <w:bCs/>
        </w:rPr>
        <w:t>«</w:t>
      </w:r>
      <w:r w:rsidRPr="00F20352">
        <w:rPr>
          <w:rFonts w:eastAsia="Calibri"/>
          <w:bCs/>
        </w:rPr>
        <w:t>Причерноморье</w:t>
      </w:r>
      <w:r w:rsidR="007052CB">
        <w:rPr>
          <w:rFonts w:eastAsia="Calibri"/>
          <w:bCs/>
        </w:rPr>
        <w:t>»</w:t>
      </w:r>
      <w:r w:rsidRPr="00F20352">
        <w:t xml:space="preserve"> </w:t>
      </w:r>
      <w:r w:rsidRPr="00F20352">
        <w:rPr>
          <w:rFonts w:eastAsia="Calibri"/>
          <w:bCs/>
        </w:rPr>
        <w:t>Субтропического</w:t>
      </w:r>
      <w:r w:rsidR="00F47DBB">
        <w:rPr>
          <w:rFonts w:eastAsia="Calibri"/>
          <w:bCs/>
        </w:rPr>
        <w:t xml:space="preserve"> </w:t>
      </w:r>
      <w:r w:rsidRPr="00F20352">
        <w:rPr>
          <w:rFonts w:eastAsia="Calibri"/>
          <w:bCs/>
        </w:rPr>
        <w:t xml:space="preserve">центра РАН </w:t>
      </w:r>
      <w:r w:rsidR="006E1237">
        <w:rPr>
          <w:rFonts w:eastAsia="Calibri"/>
          <w:bCs/>
        </w:rPr>
        <w:t>совещание по принятию</w:t>
      </w:r>
      <w:r w:rsidRPr="00F20352">
        <w:rPr>
          <w:rFonts w:eastAsia="Calibri"/>
          <w:bCs/>
        </w:rPr>
        <w:t xml:space="preserve"> научно обоснованных предложений в программы «Охрана окружающей среды», «Благоустройство территории города Сочи» и «Развитие и поддержка сельского хозяйства в городе Сочи»</w:t>
      </w:r>
      <w:r w:rsidR="00F47DBB">
        <w:rPr>
          <w:rFonts w:eastAsia="Calibri"/>
          <w:bCs/>
        </w:rPr>
        <w:t>.</w:t>
      </w:r>
    </w:p>
    <w:p w14:paraId="62E42F37" w14:textId="00F7347A" w:rsidR="00B83AB1" w:rsidRPr="007052CB" w:rsidRDefault="00B11853" w:rsidP="007052CB">
      <w:pPr>
        <w:pStyle w:val="a3"/>
        <w:numPr>
          <w:ilvl w:val="0"/>
          <w:numId w:val="2"/>
        </w:numPr>
        <w:rPr>
          <w:rFonts w:eastAsia="Calibri"/>
          <w:bCs/>
        </w:rPr>
      </w:pPr>
      <w:r w:rsidRPr="007052CB">
        <w:rPr>
          <w:rFonts w:eastAsia="Calibri"/>
          <w:bCs/>
        </w:rPr>
        <w:lastRenderedPageBreak/>
        <w:t xml:space="preserve"> </w:t>
      </w:r>
      <w:r w:rsidR="00B83AB1" w:rsidRPr="007052CB">
        <w:rPr>
          <w:rFonts w:eastAsia="Calibri"/>
          <w:bCs/>
        </w:rPr>
        <w:t xml:space="preserve">Включить в тематику Международной </w:t>
      </w:r>
      <w:proofErr w:type="spellStart"/>
      <w:r w:rsidR="00B83AB1" w:rsidRPr="007052CB">
        <w:rPr>
          <w:rFonts w:eastAsia="Calibri"/>
          <w:bCs/>
        </w:rPr>
        <w:t>геоэкологической</w:t>
      </w:r>
      <w:proofErr w:type="spellEnd"/>
      <w:r w:rsidR="00B83AB1" w:rsidRPr="007052CB">
        <w:rPr>
          <w:rFonts w:eastAsia="Calibri"/>
          <w:bCs/>
        </w:rPr>
        <w:t xml:space="preserve"> конференции, запланированной к проведению один раз в два года на базе Субтропического научного центра, автономную секцию, посвященную исследованиям </w:t>
      </w:r>
      <w:proofErr w:type="spellStart"/>
      <w:r w:rsidR="00B83AB1" w:rsidRPr="007052CB">
        <w:rPr>
          <w:rFonts w:eastAsia="Calibri"/>
          <w:bCs/>
        </w:rPr>
        <w:t>геоэкологических</w:t>
      </w:r>
      <w:proofErr w:type="spellEnd"/>
      <w:r w:rsidR="00B83AB1" w:rsidRPr="007052CB">
        <w:rPr>
          <w:rFonts w:eastAsia="Calibri"/>
          <w:bCs/>
        </w:rPr>
        <w:t xml:space="preserve"> процессов на</w:t>
      </w:r>
      <w:r w:rsidR="007D74C6" w:rsidRPr="007052CB">
        <w:rPr>
          <w:rFonts w:eastAsia="Calibri"/>
          <w:bCs/>
        </w:rPr>
        <w:t xml:space="preserve"> </w:t>
      </w:r>
      <w:r w:rsidR="00B83AB1" w:rsidRPr="007052CB">
        <w:rPr>
          <w:rFonts w:eastAsia="Calibri"/>
          <w:bCs/>
        </w:rPr>
        <w:t>границе суша–море.</w:t>
      </w:r>
    </w:p>
    <w:p w14:paraId="66F43156" w14:textId="6AEC66AD" w:rsidR="00B83AB1" w:rsidRDefault="00B83AB1" w:rsidP="00B83AB1">
      <w:pPr>
        <w:numPr>
          <w:ilvl w:val="0"/>
          <w:numId w:val="2"/>
        </w:numPr>
        <w:rPr>
          <w:rFonts w:eastAsia="Calibri"/>
          <w:bCs/>
        </w:rPr>
      </w:pPr>
      <w:r w:rsidRPr="00B83AB1">
        <w:rPr>
          <w:rFonts w:eastAsia="Calibri"/>
          <w:bCs/>
        </w:rPr>
        <w:t>Использовать основные результаты</w:t>
      </w:r>
      <w:r w:rsidR="00F47DBB" w:rsidRPr="00F47DBB">
        <w:rPr>
          <w:rFonts w:eastAsia="Calibri"/>
          <w:bCs/>
        </w:rPr>
        <w:t xml:space="preserve"> </w:t>
      </w:r>
      <w:r w:rsidR="00F47DBB" w:rsidRPr="00B83AB1">
        <w:rPr>
          <w:rFonts w:eastAsia="Calibri"/>
          <w:bCs/>
        </w:rPr>
        <w:t>исследований</w:t>
      </w:r>
      <w:r w:rsidRPr="00B83AB1">
        <w:rPr>
          <w:rFonts w:eastAsia="Calibri"/>
          <w:bCs/>
        </w:rPr>
        <w:t>, затронуты</w:t>
      </w:r>
      <w:r w:rsidR="00F47DBB">
        <w:rPr>
          <w:rFonts w:eastAsia="Calibri"/>
          <w:bCs/>
        </w:rPr>
        <w:t xml:space="preserve">е </w:t>
      </w:r>
      <w:r w:rsidRPr="00B83AB1">
        <w:rPr>
          <w:rFonts w:eastAsia="Calibri"/>
          <w:bCs/>
        </w:rPr>
        <w:t>на междисциплинарном Симпозиуме</w:t>
      </w:r>
      <w:r w:rsidR="00F47DBB">
        <w:rPr>
          <w:rFonts w:eastAsia="Calibri"/>
          <w:bCs/>
        </w:rPr>
        <w:t>,</w:t>
      </w:r>
      <w:r w:rsidRPr="00B83AB1">
        <w:rPr>
          <w:rFonts w:eastAsia="Calibri"/>
          <w:bCs/>
        </w:rPr>
        <w:t xml:space="preserve"> при обучении студентов и аспирантов ВУЗов.</w:t>
      </w:r>
    </w:p>
    <w:p w14:paraId="41107A49" w14:textId="1A3C8001" w:rsidR="006E1237" w:rsidRPr="006E1237" w:rsidRDefault="006E1237" w:rsidP="006E123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  <w:bCs/>
        </w:rPr>
        <w:t xml:space="preserve">Принять резолюцию </w:t>
      </w:r>
      <w:r w:rsidRPr="006E1237">
        <w:rPr>
          <w:rFonts w:eastAsia="Calibri"/>
        </w:rPr>
        <w:t>междисциплинарного научно-практического симпозиума «Граница суша -</w:t>
      </w:r>
      <w:r>
        <w:rPr>
          <w:rFonts w:eastAsia="Calibri"/>
        </w:rPr>
        <w:t xml:space="preserve"> </w:t>
      </w:r>
      <w:r w:rsidRPr="006E1237">
        <w:rPr>
          <w:rFonts w:eastAsia="Calibri"/>
        </w:rPr>
        <w:t>море, взаимозависимость сопряжённых геосфер»</w:t>
      </w:r>
      <w:r>
        <w:rPr>
          <w:rFonts w:eastAsia="Calibri"/>
        </w:rPr>
        <w:t xml:space="preserve"> с учётом внесённых предложений.</w:t>
      </w:r>
    </w:p>
    <w:p w14:paraId="0A2BDCA2" w14:textId="30301A43" w:rsidR="006E1237" w:rsidRDefault="006E1237" w:rsidP="006E1237">
      <w:pPr>
        <w:ind w:left="660"/>
        <w:rPr>
          <w:rFonts w:eastAsia="Calibri"/>
          <w:bCs/>
        </w:rPr>
      </w:pPr>
    </w:p>
    <w:p w14:paraId="4115A0B6" w14:textId="77777777" w:rsidR="00B83AB1" w:rsidRPr="00B83AB1" w:rsidRDefault="00B83AB1" w:rsidP="00B83AB1">
      <w:pPr>
        <w:rPr>
          <w:rFonts w:eastAsia="Calibri"/>
          <w:bCs/>
        </w:rPr>
      </w:pPr>
    </w:p>
    <w:sectPr w:rsidR="00B83AB1" w:rsidRPr="00B83AB1" w:rsidSect="00E539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5DA9" w14:textId="77777777" w:rsidR="000D4D16" w:rsidRDefault="000D4D16" w:rsidP="00E53910">
      <w:pPr>
        <w:spacing w:after="0" w:line="240" w:lineRule="auto"/>
      </w:pPr>
      <w:r>
        <w:separator/>
      </w:r>
    </w:p>
  </w:endnote>
  <w:endnote w:type="continuationSeparator" w:id="0">
    <w:p w14:paraId="71FD7709" w14:textId="77777777" w:rsidR="000D4D16" w:rsidRDefault="000D4D16" w:rsidP="00E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D044" w14:textId="77777777" w:rsidR="000D4D16" w:rsidRDefault="000D4D16" w:rsidP="00E53910">
      <w:pPr>
        <w:spacing w:after="0" w:line="240" w:lineRule="auto"/>
      </w:pPr>
      <w:r>
        <w:separator/>
      </w:r>
    </w:p>
  </w:footnote>
  <w:footnote w:type="continuationSeparator" w:id="0">
    <w:p w14:paraId="4FF6BD6A" w14:textId="77777777" w:rsidR="000D4D16" w:rsidRDefault="000D4D16" w:rsidP="00E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155002"/>
      <w:docPartObj>
        <w:docPartGallery w:val="Page Numbers (Top of Page)"/>
        <w:docPartUnique/>
      </w:docPartObj>
    </w:sdtPr>
    <w:sdtContent>
      <w:p w14:paraId="2733C6AF" w14:textId="79A75786" w:rsidR="00E53910" w:rsidRDefault="00E539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A7CD4" w14:textId="77777777" w:rsidR="00E53910" w:rsidRDefault="00E539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B46"/>
    <w:multiLevelType w:val="hybridMultilevel"/>
    <w:tmpl w:val="786E775E"/>
    <w:lvl w:ilvl="0" w:tplc="C8C81A9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F326D80"/>
    <w:multiLevelType w:val="hybridMultilevel"/>
    <w:tmpl w:val="973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17350">
    <w:abstractNumId w:val="1"/>
  </w:num>
  <w:num w:numId="2" w16cid:durableId="659770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3"/>
    <w:rsid w:val="000D4D16"/>
    <w:rsid w:val="00125E9A"/>
    <w:rsid w:val="00172A14"/>
    <w:rsid w:val="0019247C"/>
    <w:rsid w:val="00253A18"/>
    <w:rsid w:val="002B62EB"/>
    <w:rsid w:val="003643A8"/>
    <w:rsid w:val="00394002"/>
    <w:rsid w:val="0039552C"/>
    <w:rsid w:val="0046781A"/>
    <w:rsid w:val="005535E9"/>
    <w:rsid w:val="0057625C"/>
    <w:rsid w:val="005D7EC7"/>
    <w:rsid w:val="00645694"/>
    <w:rsid w:val="00662643"/>
    <w:rsid w:val="006E1237"/>
    <w:rsid w:val="007052CB"/>
    <w:rsid w:val="00713983"/>
    <w:rsid w:val="007D74C6"/>
    <w:rsid w:val="00877DF1"/>
    <w:rsid w:val="00940F94"/>
    <w:rsid w:val="00A23480"/>
    <w:rsid w:val="00A867D1"/>
    <w:rsid w:val="00AE00CD"/>
    <w:rsid w:val="00AF1DC6"/>
    <w:rsid w:val="00B11853"/>
    <w:rsid w:val="00B35DAB"/>
    <w:rsid w:val="00B83AB1"/>
    <w:rsid w:val="00B94F12"/>
    <w:rsid w:val="00CC4AD0"/>
    <w:rsid w:val="00DA68E3"/>
    <w:rsid w:val="00E30A98"/>
    <w:rsid w:val="00E53910"/>
    <w:rsid w:val="00EA7FA5"/>
    <w:rsid w:val="00EB1BA2"/>
    <w:rsid w:val="00EC3C33"/>
    <w:rsid w:val="00F20352"/>
    <w:rsid w:val="00F3557B"/>
    <w:rsid w:val="00F47DBB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6A43"/>
  <w15:chartTrackingRefBased/>
  <w15:docId w15:val="{66DD6BC2-1E5E-4D90-B5F3-8544AAC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3AB1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910"/>
  </w:style>
  <w:style w:type="paragraph" w:styleId="a7">
    <w:name w:val="footer"/>
    <w:basedOn w:val="a"/>
    <w:link w:val="a8"/>
    <w:uiPriority w:val="99"/>
    <w:unhideWhenUsed/>
    <w:rsid w:val="00E5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83143BD5C6E917E7C4EB5F69C9466FD63811498D64CD0FBFC30AD50E50D057440CE8AE6F51D5AE14FBA4A91C86D0F6DC38754AF3D770CA233B404U7D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PlatonovAP</dc:creator>
  <cp:keywords/>
  <dc:description/>
  <cp:lastModifiedBy>PlatonovAP</cp:lastModifiedBy>
  <cp:revision>12</cp:revision>
  <dcterms:created xsi:type="dcterms:W3CDTF">2022-10-26T06:03:00Z</dcterms:created>
  <dcterms:modified xsi:type="dcterms:W3CDTF">2022-10-31T14:44:00Z</dcterms:modified>
</cp:coreProperties>
</file>